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4278" w14:textId="77777777" w:rsidR="00106E28" w:rsidRDefault="00106E28" w:rsidP="00106E28">
      <w:pPr>
        <w:pStyle w:val="NormalWeb"/>
        <w:shd w:val="clear" w:color="auto" w:fill="FFFFFF"/>
      </w:pPr>
      <w:r>
        <w:rPr>
          <w:rFonts w:ascii="Cambria" w:hAnsi="Cambria"/>
          <w:sz w:val="22"/>
          <w:szCs w:val="22"/>
        </w:rPr>
        <w:t>October 30, 2015</w:t>
      </w:r>
      <w:r>
        <w:rPr>
          <w:rFonts w:ascii="Lucida Grande" w:hAnsi="Lucida Grande" w:cs="Lucida Grande"/>
          <w:sz w:val="22"/>
          <w:szCs w:val="22"/>
        </w:rPr>
        <w:t> </w:t>
      </w:r>
      <w:r>
        <w:rPr>
          <w:rFonts w:ascii="Lucida Grande" w:hAnsi="Lucida Grande" w:cs="Lucida Grande"/>
          <w:sz w:val="22"/>
          <w:szCs w:val="22"/>
        </w:rPr>
        <w:br/>
      </w:r>
      <w:proofErr w:type="gramStart"/>
      <w:r>
        <w:rPr>
          <w:rFonts w:ascii="Cambria" w:hAnsi="Cambria"/>
          <w:i/>
          <w:iCs/>
          <w:sz w:val="22"/>
          <w:szCs w:val="22"/>
        </w:rPr>
        <w:t>For</w:t>
      </w:r>
      <w:proofErr w:type="gramEnd"/>
      <w:r>
        <w:rPr>
          <w:rFonts w:ascii="Cambria" w:hAnsi="Cambria"/>
          <w:i/>
          <w:iCs/>
          <w:sz w:val="22"/>
          <w:szCs w:val="22"/>
        </w:rPr>
        <w:t xml:space="preserve"> immediate release: </w:t>
      </w:r>
    </w:p>
    <w:p w14:paraId="31BEF7D2" w14:textId="77777777" w:rsidR="00106E28" w:rsidRPr="007F14C4" w:rsidRDefault="00106E28" w:rsidP="00106E28">
      <w:pPr>
        <w:pStyle w:val="NormalWeb"/>
        <w:shd w:val="clear" w:color="auto" w:fill="FFFFFF"/>
        <w:jc w:val="center"/>
        <w:rPr>
          <w:sz w:val="32"/>
          <w:szCs w:val="32"/>
        </w:rPr>
      </w:pPr>
      <w:r w:rsidRPr="007F14C4">
        <w:rPr>
          <w:rFonts w:ascii="Cambria" w:hAnsi="Cambria"/>
          <w:b/>
          <w:bCs/>
          <w:sz w:val="32"/>
          <w:szCs w:val="32"/>
        </w:rPr>
        <w:t>The Catastrophic Theatre</w:t>
      </w:r>
    </w:p>
    <w:p w14:paraId="06360171" w14:textId="77777777" w:rsidR="00106E28" w:rsidRDefault="00106E28" w:rsidP="00106E28">
      <w:pPr>
        <w:pStyle w:val="NormalWeb"/>
        <w:shd w:val="clear" w:color="auto" w:fill="FFFFFF"/>
        <w:jc w:val="center"/>
      </w:pPr>
      <w:r>
        <w:rPr>
          <w:rFonts w:ascii="Cambria" w:hAnsi="Cambria"/>
          <w:sz w:val="22"/>
          <w:szCs w:val="22"/>
        </w:rPr>
        <w:t>Presents</w:t>
      </w:r>
    </w:p>
    <w:p w14:paraId="60E210D5" w14:textId="77777777" w:rsidR="00106E28" w:rsidRDefault="00106E28" w:rsidP="00106E28">
      <w:pPr>
        <w:pStyle w:val="NormalWeb"/>
        <w:shd w:val="clear" w:color="auto" w:fill="FFFFFF"/>
        <w:jc w:val="center"/>
        <w:rPr>
          <w:rFonts w:ascii="Lucida Grande" w:hAnsi="Lucida Grande" w:cs="Lucida Grande"/>
          <w:sz w:val="48"/>
          <w:szCs w:val="48"/>
        </w:rPr>
      </w:pPr>
      <w:r>
        <w:rPr>
          <w:rFonts w:ascii="Cambria" w:hAnsi="Cambria"/>
          <w:b/>
          <w:bCs/>
          <w:i/>
          <w:iCs/>
          <w:sz w:val="48"/>
          <w:szCs w:val="48"/>
        </w:rPr>
        <w:t xml:space="preserve">Everything Will Be Different: A Brief History of Helen of Troy </w:t>
      </w:r>
      <w:r>
        <w:rPr>
          <w:rFonts w:ascii="Lucida Grande" w:hAnsi="Lucida Grande" w:cs="Lucida Grande"/>
          <w:sz w:val="48"/>
          <w:szCs w:val="48"/>
        </w:rPr>
        <w:t xml:space="preserve">  </w:t>
      </w:r>
    </w:p>
    <w:p w14:paraId="5BACB1D7" w14:textId="77777777" w:rsidR="00106E28" w:rsidRDefault="00106E28" w:rsidP="00106E28">
      <w:pPr>
        <w:pStyle w:val="NormalWeb"/>
        <w:shd w:val="clear" w:color="auto" w:fill="FFFFFF"/>
        <w:jc w:val="center"/>
      </w:pPr>
      <w:r>
        <w:rPr>
          <w:rFonts w:ascii="Cambria" w:hAnsi="Cambria"/>
          <w:sz w:val="48"/>
          <w:szCs w:val="48"/>
        </w:rPr>
        <w:t xml:space="preserve">By </w:t>
      </w:r>
      <w:r>
        <w:rPr>
          <w:rFonts w:ascii="Cambria" w:hAnsi="Cambria"/>
          <w:b/>
          <w:bCs/>
          <w:sz w:val="48"/>
          <w:szCs w:val="48"/>
        </w:rPr>
        <w:t>Mark Schultz</w:t>
      </w:r>
    </w:p>
    <w:p w14:paraId="0B2F659E" w14:textId="77777777" w:rsidR="00106E28" w:rsidRDefault="00106E28" w:rsidP="00106E28">
      <w:pPr>
        <w:pStyle w:val="NormalWeb"/>
        <w:shd w:val="clear" w:color="auto" w:fill="FFFFFF"/>
        <w:jc w:val="center"/>
        <w:rPr>
          <w:rFonts w:ascii="Cambria" w:hAnsi="Cambria"/>
          <w:b/>
          <w:bCs/>
          <w:sz w:val="28"/>
          <w:szCs w:val="28"/>
        </w:rPr>
      </w:pPr>
      <w:r>
        <w:rPr>
          <w:rFonts w:ascii="Cambria" w:hAnsi="Cambria"/>
          <w:b/>
          <w:bCs/>
          <w:sz w:val="28"/>
          <w:szCs w:val="28"/>
        </w:rPr>
        <w:t>November 13</w:t>
      </w:r>
      <w:r w:rsidR="00224BF9">
        <w:rPr>
          <w:rFonts w:ascii="Cambria" w:hAnsi="Cambria"/>
          <w:b/>
          <w:bCs/>
          <w:sz w:val="28"/>
          <w:szCs w:val="28"/>
        </w:rPr>
        <w:t>th</w:t>
      </w:r>
      <w:r>
        <w:rPr>
          <w:rFonts w:ascii="Cambria" w:hAnsi="Cambria"/>
          <w:b/>
          <w:bCs/>
          <w:sz w:val="28"/>
          <w:szCs w:val="28"/>
        </w:rPr>
        <w:t xml:space="preserve"> to December 5</w:t>
      </w:r>
      <w:r w:rsidR="00224BF9">
        <w:rPr>
          <w:rFonts w:ascii="Cambria" w:hAnsi="Cambria"/>
          <w:b/>
          <w:bCs/>
          <w:sz w:val="28"/>
          <w:szCs w:val="28"/>
        </w:rPr>
        <w:t>th</w:t>
      </w:r>
      <w:r>
        <w:rPr>
          <w:rFonts w:ascii="Cambria" w:hAnsi="Cambria"/>
          <w:b/>
          <w:bCs/>
          <w:sz w:val="28"/>
          <w:szCs w:val="28"/>
        </w:rPr>
        <w:t>, 2015</w:t>
      </w:r>
    </w:p>
    <w:p w14:paraId="345A1014" w14:textId="77777777" w:rsidR="00106E28" w:rsidRPr="00106E28" w:rsidRDefault="00106E28" w:rsidP="00106E28">
      <w:pPr>
        <w:pStyle w:val="NormalWeb"/>
        <w:shd w:val="clear" w:color="auto" w:fill="FFFFFF"/>
        <w:jc w:val="center"/>
        <w:rPr>
          <w:rFonts w:ascii="Cambria" w:hAnsi="Cambria"/>
          <w:b/>
          <w:bCs/>
          <w:sz w:val="28"/>
          <w:szCs w:val="28"/>
        </w:rPr>
      </w:pPr>
      <w:r>
        <w:rPr>
          <w:rFonts w:ascii="Lucida Grande" w:hAnsi="Lucida Grande" w:cs="Lucida Grande"/>
          <w:b/>
          <w:bCs/>
          <w:sz w:val="28"/>
          <w:szCs w:val="28"/>
        </w:rPr>
        <w:t xml:space="preserve">  </w:t>
      </w:r>
      <w:r>
        <w:rPr>
          <w:rFonts w:ascii="Cambria" w:hAnsi="Cambria"/>
          <w:sz w:val="28"/>
          <w:szCs w:val="28"/>
        </w:rPr>
        <w:t>Thursday</w:t>
      </w:r>
      <w:r w:rsidR="00C46D09">
        <w:rPr>
          <w:rFonts w:ascii="Cambria" w:hAnsi="Cambria"/>
          <w:sz w:val="28"/>
          <w:szCs w:val="28"/>
        </w:rPr>
        <w:t>s</w:t>
      </w:r>
      <w:r>
        <w:rPr>
          <w:rFonts w:ascii="Cambria" w:hAnsi="Cambria"/>
          <w:sz w:val="28"/>
          <w:szCs w:val="28"/>
        </w:rPr>
        <w:t xml:space="preserve"> - Saturday</w:t>
      </w:r>
      <w:r w:rsidR="00C46D09">
        <w:rPr>
          <w:rFonts w:ascii="Cambria" w:hAnsi="Cambria"/>
          <w:sz w:val="28"/>
          <w:szCs w:val="28"/>
        </w:rPr>
        <w:t>s</w:t>
      </w:r>
      <w:r>
        <w:rPr>
          <w:rFonts w:ascii="Cambria" w:hAnsi="Cambria"/>
          <w:sz w:val="28"/>
          <w:szCs w:val="28"/>
        </w:rPr>
        <w:t xml:space="preserve"> at 8pm</w:t>
      </w:r>
    </w:p>
    <w:p w14:paraId="7E279326" w14:textId="77777777" w:rsidR="00106E28" w:rsidRDefault="00106E28" w:rsidP="00106E28">
      <w:pPr>
        <w:pStyle w:val="NormalWeb"/>
        <w:shd w:val="clear" w:color="auto" w:fill="FFFFFF"/>
        <w:jc w:val="center"/>
      </w:pPr>
      <w:r>
        <w:rPr>
          <w:rFonts w:ascii="Cambria" w:hAnsi="Cambria"/>
          <w:b/>
          <w:bCs/>
          <w:sz w:val="28"/>
          <w:szCs w:val="28"/>
        </w:rPr>
        <w:t>All tickets Pay-What-You-Can</w:t>
      </w:r>
    </w:p>
    <w:p w14:paraId="4F45085F" w14:textId="77777777" w:rsidR="00106E28" w:rsidRDefault="00106E28" w:rsidP="00106E28">
      <w:pPr>
        <w:rPr>
          <w:rFonts w:ascii="Cambria" w:hAnsi="Cambria"/>
        </w:rPr>
      </w:pPr>
    </w:p>
    <w:p w14:paraId="265F1030" w14:textId="77777777" w:rsidR="00106E28" w:rsidRPr="00224BF9" w:rsidRDefault="00106E28" w:rsidP="00106E28">
      <w:r w:rsidRPr="00224BF9">
        <w:t xml:space="preserve">16-year-old Charlotte’s beautiful mother is dead. Turning to the story of Helen of Troy for comfort, Charlotte becomes convinced that beauty, fame, and the desire of others can help reconcile her with her mother’s memory and punish the world that took her away in the first place. Getting beauty tips from her popular friend, seeking career advice on how to be a porn star from her guidance counselor, and searching for love from the football jock </w:t>
      </w:r>
      <w:r w:rsidR="007F14C4">
        <w:t>that</w:t>
      </w:r>
      <w:r w:rsidRPr="00224BF9">
        <w:t xml:space="preserve"> barely even knows she exists, Charlotte searches in fantasy for what she cannot find in reality—destroying the life of the only friend she may have had in the process. But in the depths of pain, she comes to discover an unexpected grace.</w:t>
      </w:r>
    </w:p>
    <w:p w14:paraId="27FCB597" w14:textId="77777777" w:rsidR="00106E28" w:rsidRPr="00224BF9" w:rsidRDefault="00106E28" w:rsidP="00106E28"/>
    <w:p w14:paraId="24CF2585" w14:textId="77777777" w:rsidR="00106E28" w:rsidRPr="00224BF9" w:rsidRDefault="00106E28" w:rsidP="00106E28">
      <w:r w:rsidRPr="00224BF9">
        <w:t xml:space="preserve">Winner of the both the 2005 </w:t>
      </w:r>
      <w:r w:rsidRPr="00224BF9">
        <w:rPr>
          <w:i/>
        </w:rPr>
        <w:t xml:space="preserve">Newsday </w:t>
      </w:r>
      <w:r w:rsidRPr="00224BF9">
        <w:t xml:space="preserve">Oppenheimer Award and the 2006 Kesselring Prize, Mark Schultz’s </w:t>
      </w:r>
      <w:r w:rsidRPr="00224BF9">
        <w:rPr>
          <w:i/>
        </w:rPr>
        <w:t xml:space="preserve">Everything Will Be Different: A Brief History of Helen of Troy </w:t>
      </w:r>
      <w:r w:rsidRPr="00224BF9">
        <w:t>opens at The Catastrophic Theatre November 13</w:t>
      </w:r>
      <w:r w:rsidRPr="00224BF9">
        <w:rPr>
          <w:vertAlign w:val="superscript"/>
        </w:rPr>
        <w:t>th</w:t>
      </w:r>
      <w:r w:rsidRPr="00224BF9">
        <w:t xml:space="preserve"> and runs through December 5</w:t>
      </w:r>
      <w:r w:rsidRPr="00224BF9">
        <w:rPr>
          <w:vertAlign w:val="superscript"/>
        </w:rPr>
        <w:t>th</w:t>
      </w:r>
      <w:r w:rsidRPr="00224BF9">
        <w:t xml:space="preserve">. </w:t>
      </w:r>
    </w:p>
    <w:p w14:paraId="39DF139E" w14:textId="77777777" w:rsidR="00106E28" w:rsidRPr="00224BF9" w:rsidRDefault="00106E28" w:rsidP="00106E28"/>
    <w:p w14:paraId="3E0065FF" w14:textId="77777777" w:rsidR="00106E28" w:rsidRPr="00224BF9" w:rsidRDefault="00106E28" w:rsidP="00106E28">
      <w:r w:rsidRPr="00224BF9">
        <w:t xml:space="preserve">Mark Schultz has become an increasingly important voice in the American Theatre, praised by the </w:t>
      </w:r>
      <w:r w:rsidRPr="00224BF9">
        <w:rPr>
          <w:i/>
        </w:rPr>
        <w:t>New York Times</w:t>
      </w:r>
      <w:r w:rsidRPr="00224BF9">
        <w:t xml:space="preserve"> as “a sensitive, ambitious writer.” </w:t>
      </w:r>
      <w:r w:rsidRPr="00224BF9">
        <w:rPr>
          <w:i/>
        </w:rPr>
        <w:t xml:space="preserve">Everything Will Be Different </w:t>
      </w:r>
      <w:r w:rsidRPr="00224BF9">
        <w:t>will be his second work staged by The Catastrophic Theatre this season, following</w:t>
      </w:r>
      <w:r w:rsidR="007F14C4">
        <w:t xml:space="preserve"> the world premiere production of</w:t>
      </w:r>
      <w:r w:rsidRPr="00224BF9">
        <w:t xml:space="preserve"> </w:t>
      </w:r>
      <w:r w:rsidRPr="00224BF9">
        <w:rPr>
          <w:i/>
        </w:rPr>
        <w:t xml:space="preserve">The Blackest Shore. </w:t>
      </w:r>
      <w:r w:rsidRPr="00224BF9">
        <w:t xml:space="preserve">Those who are familiar with his work will immediately recognize his hallmark wit, understanding of human truths, and brutal humor in examining the difficulties of teenagers as they carve out a place in the wider world around them. </w:t>
      </w:r>
      <w:r w:rsidRPr="00224BF9">
        <w:rPr>
          <w:i/>
        </w:rPr>
        <w:t>Variety</w:t>
      </w:r>
      <w:r w:rsidRPr="00224BF9">
        <w:t xml:space="preserve"> praised </w:t>
      </w:r>
      <w:r w:rsidRPr="00224BF9">
        <w:rPr>
          <w:i/>
        </w:rPr>
        <w:t xml:space="preserve">Everything Will Be Different </w:t>
      </w:r>
      <w:r w:rsidRPr="00224BF9">
        <w:t>as a work “that’s all the more satisfying for being so dangerously funny.”</w:t>
      </w:r>
    </w:p>
    <w:p w14:paraId="3055BA0F" w14:textId="77777777" w:rsidR="00106E28" w:rsidRPr="00224BF9" w:rsidRDefault="00106E28" w:rsidP="00106E28"/>
    <w:p w14:paraId="63CFA3CB" w14:textId="77777777" w:rsidR="00106E28" w:rsidRPr="00224BF9" w:rsidRDefault="00106E28" w:rsidP="00106E28"/>
    <w:p w14:paraId="2FCB947D" w14:textId="77777777" w:rsidR="00C46D09" w:rsidRPr="00224BF9" w:rsidRDefault="00106E28" w:rsidP="00C46D09">
      <w:r w:rsidRPr="00224BF9">
        <w:t xml:space="preserve">Inspired by Euripides but with its sights set firmly on contemporary America, </w:t>
      </w:r>
      <w:r w:rsidRPr="00224BF9">
        <w:rPr>
          <w:i/>
        </w:rPr>
        <w:t>Everything Will Be Different: A Brief History of Helen of Troy</w:t>
      </w:r>
      <w:r w:rsidRPr="00224BF9">
        <w:t xml:space="preserve"> is a biting and unsettling examination of complacency culture and the politics of beauty.</w:t>
      </w:r>
    </w:p>
    <w:p w14:paraId="300C4EE9" w14:textId="77777777" w:rsidR="00106E28" w:rsidRPr="00224BF9" w:rsidRDefault="00106E28" w:rsidP="00C46D09">
      <w:r w:rsidRPr="00224BF9">
        <w:rPr>
          <w:sz w:val="22"/>
          <w:szCs w:val="22"/>
        </w:rPr>
        <w:t xml:space="preserve">--- </w:t>
      </w:r>
    </w:p>
    <w:p w14:paraId="633C0FC4" w14:textId="6A66CA80" w:rsidR="00C46D09" w:rsidRPr="00224BF9" w:rsidRDefault="00C46D09" w:rsidP="00106E28">
      <w:pPr>
        <w:pStyle w:val="NormalWeb"/>
        <w:shd w:val="clear" w:color="auto" w:fill="FCFFFF"/>
        <w:rPr>
          <w:rFonts w:asciiTheme="minorHAnsi" w:hAnsiTheme="minorHAnsi"/>
          <w:sz w:val="24"/>
          <w:szCs w:val="24"/>
        </w:rPr>
      </w:pPr>
      <w:r w:rsidRPr="00224BF9">
        <w:rPr>
          <w:rFonts w:asciiTheme="minorHAnsi" w:hAnsiTheme="minorHAnsi"/>
          <w:sz w:val="24"/>
          <w:szCs w:val="24"/>
        </w:rPr>
        <w:t>This</w:t>
      </w:r>
      <w:r w:rsidR="00106E28" w:rsidRPr="00224BF9">
        <w:rPr>
          <w:rFonts w:asciiTheme="minorHAnsi" w:hAnsiTheme="minorHAnsi"/>
          <w:sz w:val="24"/>
          <w:szCs w:val="24"/>
        </w:rPr>
        <w:t xml:space="preserve"> production introduces </w:t>
      </w:r>
      <w:r w:rsidRPr="00224BF9">
        <w:rPr>
          <w:rFonts w:asciiTheme="minorHAnsi" w:hAnsiTheme="minorHAnsi"/>
          <w:b/>
          <w:sz w:val="24"/>
          <w:szCs w:val="24"/>
        </w:rPr>
        <w:t xml:space="preserve">Clarity Welch </w:t>
      </w:r>
      <w:r w:rsidRPr="00224BF9">
        <w:rPr>
          <w:rFonts w:asciiTheme="minorHAnsi" w:hAnsiTheme="minorHAnsi"/>
          <w:sz w:val="24"/>
          <w:szCs w:val="24"/>
        </w:rPr>
        <w:t xml:space="preserve">(as Charlotte), </w:t>
      </w:r>
      <w:r w:rsidRPr="00224BF9">
        <w:rPr>
          <w:rFonts w:asciiTheme="minorHAnsi" w:hAnsiTheme="minorHAnsi"/>
          <w:b/>
          <w:sz w:val="24"/>
          <w:szCs w:val="24"/>
        </w:rPr>
        <w:t>Christina Kelly</w:t>
      </w:r>
      <w:r w:rsidRPr="00224BF9">
        <w:rPr>
          <w:rFonts w:asciiTheme="minorHAnsi" w:hAnsiTheme="minorHAnsi"/>
          <w:sz w:val="24"/>
          <w:szCs w:val="24"/>
        </w:rPr>
        <w:t xml:space="preserve"> (as Heather), and </w:t>
      </w:r>
      <w:proofErr w:type="spellStart"/>
      <w:r w:rsidRPr="00224BF9">
        <w:rPr>
          <w:rFonts w:asciiTheme="minorHAnsi" w:hAnsiTheme="minorHAnsi"/>
          <w:b/>
          <w:sz w:val="24"/>
          <w:szCs w:val="24"/>
        </w:rPr>
        <w:t>Dayne</w:t>
      </w:r>
      <w:proofErr w:type="spellEnd"/>
      <w:r w:rsidRPr="00224BF9">
        <w:rPr>
          <w:rFonts w:asciiTheme="minorHAnsi" w:hAnsiTheme="minorHAnsi"/>
          <w:b/>
          <w:sz w:val="24"/>
          <w:szCs w:val="24"/>
        </w:rPr>
        <w:t xml:space="preserve"> Lathrop</w:t>
      </w:r>
      <w:r w:rsidRPr="00224BF9">
        <w:rPr>
          <w:rFonts w:asciiTheme="minorHAnsi" w:hAnsiTheme="minorHAnsi"/>
          <w:sz w:val="24"/>
          <w:szCs w:val="24"/>
        </w:rPr>
        <w:t xml:space="preserve"> (as Freddie) to Catastrophic audiences. </w:t>
      </w:r>
      <w:r w:rsidR="00106E28" w:rsidRPr="00224BF9">
        <w:rPr>
          <w:rFonts w:asciiTheme="minorHAnsi" w:hAnsiTheme="minorHAnsi"/>
          <w:sz w:val="24"/>
          <w:szCs w:val="24"/>
        </w:rPr>
        <w:t xml:space="preserve"> </w:t>
      </w:r>
      <w:r w:rsidR="007F14C4">
        <w:rPr>
          <w:rFonts w:asciiTheme="minorHAnsi" w:hAnsiTheme="minorHAnsi"/>
          <w:sz w:val="24"/>
          <w:szCs w:val="24"/>
        </w:rPr>
        <w:t>Catastrophic veterans</w:t>
      </w:r>
      <w:r w:rsidRPr="00224BF9">
        <w:rPr>
          <w:rFonts w:asciiTheme="minorHAnsi" w:hAnsiTheme="minorHAnsi"/>
          <w:sz w:val="24"/>
          <w:szCs w:val="24"/>
        </w:rPr>
        <w:t xml:space="preserve"> </w:t>
      </w:r>
      <w:r w:rsidRPr="00224BF9">
        <w:rPr>
          <w:rFonts w:asciiTheme="minorHAnsi" w:hAnsiTheme="minorHAnsi"/>
          <w:b/>
          <w:sz w:val="24"/>
          <w:szCs w:val="24"/>
        </w:rPr>
        <w:t xml:space="preserve">Noel Bowers </w:t>
      </w:r>
      <w:r w:rsidRPr="00224BF9">
        <w:rPr>
          <w:rFonts w:asciiTheme="minorHAnsi" w:hAnsiTheme="minorHAnsi"/>
          <w:sz w:val="24"/>
          <w:szCs w:val="24"/>
        </w:rPr>
        <w:t xml:space="preserve">(as Gary), </w:t>
      </w:r>
      <w:r w:rsidRPr="00224BF9">
        <w:rPr>
          <w:rFonts w:asciiTheme="minorHAnsi" w:hAnsiTheme="minorHAnsi"/>
          <w:b/>
          <w:sz w:val="24"/>
          <w:szCs w:val="24"/>
        </w:rPr>
        <w:t>Jeff Miller</w:t>
      </w:r>
      <w:r w:rsidRPr="00224BF9">
        <w:rPr>
          <w:rFonts w:asciiTheme="minorHAnsi" w:hAnsiTheme="minorHAnsi"/>
          <w:sz w:val="24"/>
          <w:szCs w:val="24"/>
        </w:rPr>
        <w:t xml:space="preserve"> (as Harry)</w:t>
      </w:r>
      <w:r w:rsidR="007F14C4">
        <w:rPr>
          <w:rFonts w:asciiTheme="minorHAnsi" w:hAnsiTheme="minorHAnsi"/>
          <w:sz w:val="24"/>
          <w:szCs w:val="24"/>
        </w:rPr>
        <w:t>,</w:t>
      </w:r>
      <w:r w:rsidRPr="00224BF9">
        <w:rPr>
          <w:rFonts w:asciiTheme="minorHAnsi" w:hAnsiTheme="minorHAnsi"/>
          <w:sz w:val="24"/>
          <w:szCs w:val="24"/>
        </w:rPr>
        <w:t xml:space="preserve"> and </w:t>
      </w:r>
      <w:r w:rsidRPr="00224BF9">
        <w:rPr>
          <w:rFonts w:asciiTheme="minorHAnsi" w:hAnsiTheme="minorHAnsi"/>
          <w:b/>
          <w:sz w:val="24"/>
          <w:szCs w:val="24"/>
        </w:rPr>
        <w:t xml:space="preserve">Mateo </w:t>
      </w:r>
      <w:proofErr w:type="spellStart"/>
      <w:r w:rsidRPr="00224BF9">
        <w:rPr>
          <w:rFonts w:asciiTheme="minorHAnsi" w:hAnsiTheme="minorHAnsi"/>
          <w:b/>
          <w:sz w:val="24"/>
          <w:szCs w:val="24"/>
        </w:rPr>
        <w:t>Mpinduzi</w:t>
      </w:r>
      <w:proofErr w:type="spellEnd"/>
      <w:r w:rsidRPr="00224BF9">
        <w:rPr>
          <w:rFonts w:asciiTheme="minorHAnsi" w:hAnsiTheme="minorHAnsi"/>
          <w:b/>
          <w:sz w:val="24"/>
          <w:szCs w:val="24"/>
        </w:rPr>
        <w:t>-Mott</w:t>
      </w:r>
      <w:r w:rsidRPr="00224BF9">
        <w:rPr>
          <w:rFonts w:asciiTheme="minorHAnsi" w:hAnsiTheme="minorHAnsi"/>
          <w:sz w:val="24"/>
          <w:szCs w:val="24"/>
        </w:rPr>
        <w:t xml:space="preserve">  (as </w:t>
      </w:r>
      <w:r w:rsidR="00B35527">
        <w:rPr>
          <w:rFonts w:asciiTheme="minorHAnsi" w:hAnsiTheme="minorHAnsi"/>
          <w:sz w:val="24"/>
          <w:szCs w:val="24"/>
        </w:rPr>
        <w:t>F</w:t>
      </w:r>
      <w:bookmarkStart w:id="0" w:name="_GoBack"/>
      <w:bookmarkEnd w:id="0"/>
      <w:r w:rsidRPr="00224BF9">
        <w:rPr>
          <w:rFonts w:asciiTheme="minorHAnsi" w:hAnsiTheme="minorHAnsi"/>
          <w:sz w:val="24"/>
          <w:szCs w:val="24"/>
        </w:rPr>
        <w:t>r</w:t>
      </w:r>
      <w:r w:rsidR="007F14C4">
        <w:rPr>
          <w:rFonts w:asciiTheme="minorHAnsi" w:hAnsiTheme="minorHAnsi"/>
          <w:sz w:val="24"/>
          <w:szCs w:val="24"/>
        </w:rPr>
        <w:t xml:space="preserve">anklin) round out the cast. Following on the heels of his directorial debut with Catastrophic’s hit production of Will </w:t>
      </w:r>
      <w:proofErr w:type="spellStart"/>
      <w:r w:rsidR="007F14C4">
        <w:rPr>
          <w:rFonts w:asciiTheme="minorHAnsi" w:hAnsiTheme="minorHAnsi"/>
          <w:sz w:val="24"/>
          <w:szCs w:val="24"/>
        </w:rPr>
        <w:t>Eno’s</w:t>
      </w:r>
      <w:proofErr w:type="spellEnd"/>
      <w:r w:rsidR="007F14C4">
        <w:rPr>
          <w:rFonts w:asciiTheme="minorHAnsi" w:hAnsiTheme="minorHAnsi"/>
          <w:sz w:val="24"/>
          <w:szCs w:val="24"/>
        </w:rPr>
        <w:t xml:space="preserve"> </w:t>
      </w:r>
      <w:r w:rsidR="007F14C4">
        <w:rPr>
          <w:rFonts w:asciiTheme="minorHAnsi" w:hAnsiTheme="minorHAnsi"/>
          <w:i/>
          <w:sz w:val="24"/>
          <w:szCs w:val="24"/>
        </w:rPr>
        <w:t xml:space="preserve">Middletown, </w:t>
      </w:r>
      <w:r w:rsidR="007F14C4">
        <w:rPr>
          <w:rFonts w:asciiTheme="minorHAnsi" w:hAnsiTheme="minorHAnsi"/>
          <w:sz w:val="24"/>
          <w:szCs w:val="24"/>
        </w:rPr>
        <w:t>the play is d</w:t>
      </w:r>
      <w:r w:rsidRPr="007F14C4">
        <w:rPr>
          <w:rFonts w:asciiTheme="minorHAnsi" w:hAnsiTheme="minorHAnsi"/>
          <w:sz w:val="24"/>
          <w:szCs w:val="24"/>
        </w:rPr>
        <w:t>irected</w:t>
      </w:r>
      <w:r w:rsidRPr="00224BF9">
        <w:rPr>
          <w:rFonts w:asciiTheme="minorHAnsi" w:hAnsiTheme="minorHAnsi"/>
          <w:sz w:val="24"/>
          <w:szCs w:val="24"/>
        </w:rPr>
        <w:t xml:space="preserve"> by </w:t>
      </w:r>
      <w:r w:rsidRPr="007F14C4">
        <w:rPr>
          <w:rFonts w:asciiTheme="minorHAnsi" w:hAnsiTheme="minorHAnsi"/>
          <w:b/>
          <w:sz w:val="24"/>
          <w:szCs w:val="24"/>
        </w:rPr>
        <w:t>Kyle Sturdivant</w:t>
      </w:r>
      <w:r w:rsidRPr="00224BF9">
        <w:rPr>
          <w:rFonts w:asciiTheme="minorHAnsi" w:hAnsiTheme="minorHAnsi"/>
          <w:sz w:val="24"/>
          <w:szCs w:val="24"/>
        </w:rPr>
        <w:t xml:space="preserve">. </w:t>
      </w:r>
    </w:p>
    <w:p w14:paraId="1235CB37" w14:textId="77777777" w:rsidR="00106E28" w:rsidRPr="00224BF9" w:rsidRDefault="00C46D09" w:rsidP="00106E28">
      <w:pPr>
        <w:pStyle w:val="NormalWeb"/>
        <w:shd w:val="clear" w:color="auto" w:fill="FCFFFF"/>
        <w:rPr>
          <w:rFonts w:asciiTheme="minorHAnsi" w:hAnsiTheme="minorHAnsi" w:cs="Lucida Grande"/>
          <w:sz w:val="24"/>
          <w:szCs w:val="24"/>
        </w:rPr>
      </w:pPr>
      <w:r w:rsidRPr="00224BF9">
        <w:rPr>
          <w:rFonts w:asciiTheme="minorHAnsi" w:hAnsiTheme="minorHAnsi"/>
          <w:sz w:val="24"/>
          <w:szCs w:val="24"/>
        </w:rPr>
        <w:t xml:space="preserve">Set design is by Kevin Holden. </w:t>
      </w:r>
      <w:r w:rsidR="00106E28" w:rsidRPr="00224BF9">
        <w:rPr>
          <w:rFonts w:asciiTheme="minorHAnsi" w:hAnsiTheme="minorHAnsi"/>
          <w:sz w:val="24"/>
          <w:szCs w:val="24"/>
        </w:rPr>
        <w:t xml:space="preserve">Video and sound design is by </w:t>
      </w:r>
      <w:r w:rsidR="00106E28" w:rsidRPr="00224BF9">
        <w:rPr>
          <w:rFonts w:asciiTheme="minorHAnsi" w:hAnsiTheme="minorHAnsi"/>
          <w:b/>
          <w:bCs/>
          <w:sz w:val="24"/>
          <w:szCs w:val="24"/>
        </w:rPr>
        <w:t>Tim Thomson</w:t>
      </w:r>
      <w:r w:rsidR="007F14C4">
        <w:rPr>
          <w:rFonts w:asciiTheme="minorHAnsi" w:hAnsiTheme="minorHAnsi"/>
          <w:b/>
          <w:bCs/>
          <w:sz w:val="24"/>
          <w:szCs w:val="24"/>
        </w:rPr>
        <w:t>,</w:t>
      </w:r>
      <w:r w:rsidR="00106E28" w:rsidRPr="00224BF9">
        <w:rPr>
          <w:rFonts w:asciiTheme="minorHAnsi" w:hAnsiTheme="minorHAnsi"/>
          <w:b/>
          <w:bCs/>
          <w:sz w:val="24"/>
          <w:szCs w:val="24"/>
        </w:rPr>
        <w:t xml:space="preserve"> </w:t>
      </w:r>
      <w:r w:rsidR="00106E28" w:rsidRPr="00224BF9">
        <w:rPr>
          <w:rFonts w:asciiTheme="minorHAnsi" w:hAnsiTheme="minorHAnsi"/>
          <w:sz w:val="24"/>
          <w:szCs w:val="24"/>
        </w:rPr>
        <w:t xml:space="preserve">with costumes by </w:t>
      </w:r>
      <w:r w:rsidR="00106E28" w:rsidRPr="00224BF9">
        <w:rPr>
          <w:rFonts w:asciiTheme="minorHAnsi" w:hAnsiTheme="minorHAnsi"/>
          <w:b/>
          <w:bCs/>
          <w:sz w:val="24"/>
          <w:szCs w:val="24"/>
        </w:rPr>
        <w:t xml:space="preserve">Macy </w:t>
      </w:r>
      <w:proofErr w:type="spellStart"/>
      <w:r w:rsidR="00106E28" w:rsidRPr="00224BF9">
        <w:rPr>
          <w:rFonts w:asciiTheme="minorHAnsi" w:hAnsiTheme="minorHAnsi"/>
          <w:b/>
          <w:bCs/>
          <w:sz w:val="24"/>
          <w:szCs w:val="24"/>
        </w:rPr>
        <w:t>Lyne</w:t>
      </w:r>
      <w:proofErr w:type="spellEnd"/>
      <w:r w:rsidR="00106E28" w:rsidRPr="00224BF9">
        <w:rPr>
          <w:rFonts w:asciiTheme="minorHAnsi" w:hAnsiTheme="minorHAnsi"/>
          <w:sz w:val="24"/>
          <w:szCs w:val="24"/>
        </w:rPr>
        <w:t xml:space="preserve">, lighting by </w:t>
      </w:r>
      <w:r w:rsidRPr="00224BF9">
        <w:rPr>
          <w:rFonts w:asciiTheme="minorHAnsi" w:hAnsiTheme="minorHAnsi"/>
          <w:b/>
          <w:bCs/>
          <w:sz w:val="24"/>
          <w:szCs w:val="24"/>
        </w:rPr>
        <w:t xml:space="preserve">Dustin </w:t>
      </w:r>
      <w:proofErr w:type="spellStart"/>
      <w:r w:rsidRPr="00224BF9">
        <w:rPr>
          <w:rFonts w:asciiTheme="minorHAnsi" w:hAnsiTheme="minorHAnsi"/>
          <w:b/>
          <w:bCs/>
          <w:sz w:val="24"/>
          <w:szCs w:val="24"/>
        </w:rPr>
        <w:t>Tannahill</w:t>
      </w:r>
      <w:proofErr w:type="spellEnd"/>
      <w:r w:rsidR="00106E28" w:rsidRPr="00224BF9">
        <w:rPr>
          <w:rFonts w:asciiTheme="minorHAnsi" w:hAnsiTheme="minorHAnsi"/>
          <w:sz w:val="24"/>
          <w:szCs w:val="24"/>
        </w:rPr>
        <w:t xml:space="preserve">, and props by </w:t>
      </w:r>
      <w:r w:rsidR="00106E28" w:rsidRPr="00224BF9">
        <w:rPr>
          <w:rFonts w:asciiTheme="minorHAnsi" w:hAnsiTheme="minorHAnsi"/>
          <w:b/>
          <w:bCs/>
          <w:sz w:val="24"/>
          <w:szCs w:val="24"/>
        </w:rPr>
        <w:t>Tina Montgomery</w:t>
      </w:r>
      <w:r w:rsidR="00106E28" w:rsidRPr="00224BF9">
        <w:rPr>
          <w:rFonts w:asciiTheme="minorHAnsi" w:hAnsiTheme="minorHAnsi"/>
          <w:sz w:val="24"/>
          <w:szCs w:val="24"/>
        </w:rPr>
        <w:t xml:space="preserve">. </w:t>
      </w:r>
      <w:r w:rsidRPr="00224BF9">
        <w:rPr>
          <w:rFonts w:asciiTheme="minorHAnsi" w:hAnsiTheme="minorHAnsi"/>
          <w:b/>
          <w:bCs/>
          <w:sz w:val="24"/>
          <w:szCs w:val="24"/>
        </w:rPr>
        <w:t>Abraham</w:t>
      </w:r>
      <w:r w:rsidR="00106E28" w:rsidRPr="00224BF9">
        <w:rPr>
          <w:rFonts w:asciiTheme="minorHAnsi" w:hAnsiTheme="minorHAnsi"/>
          <w:b/>
          <w:bCs/>
          <w:sz w:val="24"/>
          <w:szCs w:val="24"/>
        </w:rPr>
        <w:t xml:space="preserve"> Zapata </w:t>
      </w:r>
      <w:r w:rsidR="007F14C4">
        <w:rPr>
          <w:rFonts w:asciiTheme="minorHAnsi" w:hAnsiTheme="minorHAnsi"/>
          <w:sz w:val="24"/>
          <w:szCs w:val="24"/>
        </w:rPr>
        <w:t>is stage manager</w:t>
      </w:r>
      <w:r w:rsidRPr="00224BF9">
        <w:rPr>
          <w:rFonts w:asciiTheme="minorHAnsi" w:hAnsiTheme="minorHAnsi"/>
          <w:sz w:val="24"/>
          <w:szCs w:val="24"/>
        </w:rPr>
        <w:t xml:space="preserve"> and is assisted by </w:t>
      </w:r>
      <w:r w:rsidRPr="00224BF9">
        <w:rPr>
          <w:rFonts w:asciiTheme="minorHAnsi" w:hAnsiTheme="minorHAnsi"/>
          <w:b/>
          <w:sz w:val="24"/>
          <w:szCs w:val="24"/>
        </w:rPr>
        <w:t>Andrea Huang</w:t>
      </w:r>
      <w:r w:rsidRPr="00224BF9">
        <w:rPr>
          <w:rFonts w:asciiTheme="minorHAnsi" w:hAnsiTheme="minorHAnsi"/>
          <w:sz w:val="24"/>
          <w:szCs w:val="24"/>
        </w:rPr>
        <w:t xml:space="preserve">. </w:t>
      </w:r>
      <w:r w:rsidRPr="00224BF9">
        <w:rPr>
          <w:rFonts w:asciiTheme="minorHAnsi" w:hAnsiTheme="minorHAnsi" w:cs="Lucida Grande"/>
          <w:b/>
          <w:sz w:val="24"/>
          <w:szCs w:val="24"/>
        </w:rPr>
        <w:t xml:space="preserve">Drew </w:t>
      </w:r>
      <w:proofErr w:type="spellStart"/>
      <w:r w:rsidRPr="00224BF9">
        <w:rPr>
          <w:rFonts w:asciiTheme="minorHAnsi" w:hAnsiTheme="minorHAnsi" w:cs="Lucida Grande"/>
          <w:b/>
          <w:sz w:val="24"/>
          <w:szCs w:val="24"/>
        </w:rPr>
        <w:t>Hoovler</w:t>
      </w:r>
      <w:proofErr w:type="spellEnd"/>
      <w:r w:rsidRPr="00224BF9">
        <w:rPr>
          <w:rFonts w:asciiTheme="minorHAnsi" w:hAnsiTheme="minorHAnsi" w:cs="Lucida Grande"/>
          <w:sz w:val="24"/>
          <w:szCs w:val="24"/>
        </w:rPr>
        <w:t xml:space="preserve"> is the master builder. </w:t>
      </w:r>
    </w:p>
    <w:p w14:paraId="34C1BDDF" w14:textId="77777777" w:rsidR="00C46D09" w:rsidRPr="007F14C4" w:rsidRDefault="007F14C4" w:rsidP="007F14C4">
      <w:pPr>
        <w:pStyle w:val="NormalWeb"/>
        <w:shd w:val="clear" w:color="auto" w:fill="FCFFFF"/>
        <w:jc w:val="center"/>
        <w:rPr>
          <w:rFonts w:asciiTheme="minorHAnsi" w:hAnsiTheme="minorHAnsi"/>
          <w:b/>
          <w:sz w:val="24"/>
          <w:szCs w:val="24"/>
          <w:u w:val="single"/>
        </w:rPr>
      </w:pPr>
      <w:r w:rsidRPr="007F14C4">
        <w:rPr>
          <w:rFonts w:asciiTheme="minorHAnsi" w:hAnsiTheme="minorHAnsi"/>
          <w:b/>
          <w:sz w:val="24"/>
          <w:szCs w:val="24"/>
          <w:u w:val="single"/>
        </w:rPr>
        <w:t>About the Playwright</w:t>
      </w:r>
    </w:p>
    <w:p w14:paraId="079DD308" w14:textId="77777777" w:rsidR="00106E28" w:rsidRPr="00224BF9" w:rsidRDefault="00106E28" w:rsidP="00106E28">
      <w:pPr>
        <w:pStyle w:val="NormalWeb"/>
        <w:shd w:val="clear" w:color="auto" w:fill="FCFFFF"/>
        <w:rPr>
          <w:rFonts w:asciiTheme="minorHAnsi" w:hAnsiTheme="minorHAnsi"/>
        </w:rPr>
      </w:pPr>
      <w:r w:rsidRPr="00224BF9">
        <w:rPr>
          <w:rFonts w:asciiTheme="minorHAnsi" w:hAnsiTheme="minorHAnsi"/>
          <w:sz w:val="24"/>
          <w:szCs w:val="24"/>
        </w:rPr>
        <w:t xml:space="preserve">Mark Schultz’s plays include </w:t>
      </w:r>
      <w:r w:rsidRPr="00224BF9">
        <w:rPr>
          <w:rFonts w:asciiTheme="minorHAnsi" w:hAnsiTheme="minorHAnsi"/>
          <w:i/>
          <w:iCs/>
          <w:sz w:val="24"/>
          <w:szCs w:val="24"/>
        </w:rPr>
        <w:t xml:space="preserve">The Gingerbread House </w:t>
      </w:r>
      <w:r w:rsidRPr="00224BF9">
        <w:rPr>
          <w:rFonts w:asciiTheme="minorHAnsi" w:hAnsiTheme="minorHAnsi"/>
          <w:sz w:val="24"/>
          <w:szCs w:val="24"/>
        </w:rPr>
        <w:t xml:space="preserve">(the </w:t>
      </w:r>
      <w:proofErr w:type="spellStart"/>
      <w:r w:rsidRPr="00224BF9">
        <w:rPr>
          <w:rFonts w:asciiTheme="minorHAnsi" w:hAnsiTheme="minorHAnsi"/>
          <w:sz w:val="24"/>
          <w:szCs w:val="24"/>
        </w:rPr>
        <w:t>stageFARM</w:t>
      </w:r>
      <w:proofErr w:type="spellEnd"/>
      <w:r w:rsidRPr="00224BF9">
        <w:rPr>
          <w:rFonts w:asciiTheme="minorHAnsi" w:hAnsiTheme="minorHAnsi"/>
          <w:sz w:val="24"/>
          <w:szCs w:val="24"/>
        </w:rPr>
        <w:t xml:space="preserve">); </w:t>
      </w:r>
      <w:r w:rsidRPr="00224BF9">
        <w:rPr>
          <w:rFonts w:asciiTheme="minorHAnsi" w:hAnsiTheme="minorHAnsi"/>
          <w:i/>
          <w:iCs/>
          <w:sz w:val="24"/>
          <w:szCs w:val="24"/>
        </w:rPr>
        <w:t xml:space="preserve">Deathbed </w:t>
      </w:r>
      <w:r w:rsidRPr="00224BF9">
        <w:rPr>
          <w:rFonts w:asciiTheme="minorHAnsi" w:hAnsiTheme="minorHAnsi"/>
          <w:sz w:val="24"/>
          <w:szCs w:val="24"/>
        </w:rPr>
        <w:t xml:space="preserve">(Apparition Productions); </w:t>
      </w:r>
      <w:r w:rsidRPr="00224BF9">
        <w:rPr>
          <w:rFonts w:asciiTheme="minorHAnsi" w:hAnsiTheme="minorHAnsi"/>
          <w:i/>
          <w:iCs/>
          <w:sz w:val="24"/>
          <w:szCs w:val="24"/>
        </w:rPr>
        <w:t xml:space="preserve">Everything Will Be Different: A Brief History of Helen of Troy </w:t>
      </w:r>
      <w:r w:rsidRPr="00224BF9">
        <w:rPr>
          <w:rFonts w:asciiTheme="minorHAnsi" w:hAnsiTheme="minorHAnsi"/>
          <w:sz w:val="24"/>
          <w:szCs w:val="24"/>
        </w:rPr>
        <w:t>(</w:t>
      </w:r>
      <w:proofErr w:type="spellStart"/>
      <w:r w:rsidRPr="00224BF9">
        <w:rPr>
          <w:rFonts w:asciiTheme="minorHAnsi" w:hAnsiTheme="minorHAnsi"/>
          <w:sz w:val="24"/>
          <w:szCs w:val="24"/>
        </w:rPr>
        <w:t>Soho</w:t>
      </w:r>
      <w:proofErr w:type="spellEnd"/>
      <w:r w:rsidRPr="00224BF9">
        <w:rPr>
          <w:rFonts w:asciiTheme="minorHAnsi" w:hAnsiTheme="minorHAnsi"/>
          <w:sz w:val="24"/>
          <w:szCs w:val="24"/>
        </w:rPr>
        <w:t xml:space="preserve"> Rep/True Love Productions) for which he won the 2005 Oppenheimer Award and the 2006 Kesselring Prize; </w:t>
      </w:r>
      <w:r w:rsidRPr="00224BF9">
        <w:rPr>
          <w:rFonts w:asciiTheme="minorHAnsi" w:hAnsiTheme="minorHAnsi"/>
          <w:i/>
          <w:iCs/>
          <w:sz w:val="24"/>
          <w:szCs w:val="24"/>
        </w:rPr>
        <w:t xml:space="preserve">Polar Bear </w:t>
      </w:r>
      <w:r w:rsidRPr="00224BF9">
        <w:rPr>
          <w:rFonts w:asciiTheme="minorHAnsi" w:hAnsiTheme="minorHAnsi"/>
          <w:sz w:val="24"/>
          <w:szCs w:val="24"/>
        </w:rPr>
        <w:t xml:space="preserve">(commissioned and produced by Birmingham Rep, UK); </w:t>
      </w:r>
      <w:r w:rsidRPr="00224BF9">
        <w:rPr>
          <w:rFonts w:asciiTheme="minorHAnsi" w:hAnsiTheme="minorHAnsi"/>
          <w:i/>
          <w:iCs/>
          <w:sz w:val="24"/>
          <w:szCs w:val="24"/>
        </w:rPr>
        <w:t xml:space="preserve">Ceremony </w:t>
      </w:r>
      <w:r w:rsidRPr="00224BF9">
        <w:rPr>
          <w:rFonts w:asciiTheme="minorHAnsi" w:hAnsiTheme="minorHAnsi"/>
          <w:sz w:val="24"/>
          <w:szCs w:val="24"/>
        </w:rPr>
        <w:t xml:space="preserve">(Rising Phoenix Rep); </w:t>
      </w:r>
      <w:r w:rsidRPr="00224BF9">
        <w:rPr>
          <w:rFonts w:asciiTheme="minorHAnsi" w:hAnsiTheme="minorHAnsi"/>
          <w:i/>
          <w:iCs/>
          <w:sz w:val="24"/>
          <w:szCs w:val="24"/>
        </w:rPr>
        <w:t xml:space="preserve">Gift </w:t>
      </w:r>
      <w:r w:rsidRPr="00224BF9">
        <w:rPr>
          <w:rFonts w:asciiTheme="minorHAnsi" w:hAnsiTheme="minorHAnsi"/>
          <w:sz w:val="24"/>
          <w:szCs w:val="24"/>
        </w:rPr>
        <w:t xml:space="preserve">(Rising Phoenix Rep/NY Fringe Festival); and various One Acts. </w:t>
      </w:r>
      <w:proofErr w:type="gramStart"/>
      <w:r w:rsidRPr="00224BF9">
        <w:rPr>
          <w:rFonts w:asciiTheme="minorHAnsi" w:hAnsiTheme="minorHAnsi"/>
          <w:i/>
          <w:iCs/>
          <w:sz w:val="24"/>
          <w:szCs w:val="24"/>
        </w:rPr>
        <w:t xml:space="preserve">Everything Will Be Different </w:t>
      </w:r>
      <w:r w:rsidRPr="00224BF9">
        <w:rPr>
          <w:rFonts w:asciiTheme="minorHAnsi" w:hAnsiTheme="minorHAnsi"/>
          <w:sz w:val="24"/>
          <w:szCs w:val="24"/>
        </w:rPr>
        <w:t>was produced by the Actors Touring Company with Theatre Royal Plymouth</w:t>
      </w:r>
      <w:proofErr w:type="gramEnd"/>
      <w:r w:rsidRPr="00224BF9">
        <w:rPr>
          <w:rFonts w:asciiTheme="minorHAnsi" w:hAnsiTheme="minorHAnsi"/>
          <w:sz w:val="24"/>
          <w:szCs w:val="24"/>
        </w:rPr>
        <w:t xml:space="preserve"> under the title </w:t>
      </w:r>
      <w:r w:rsidRPr="00224BF9">
        <w:rPr>
          <w:rFonts w:asciiTheme="minorHAnsi" w:hAnsiTheme="minorHAnsi"/>
          <w:i/>
          <w:iCs/>
          <w:sz w:val="24"/>
          <w:szCs w:val="24"/>
        </w:rPr>
        <w:t xml:space="preserve">A Brief History of Helen of Troy </w:t>
      </w:r>
      <w:r w:rsidRPr="00224BF9">
        <w:rPr>
          <w:rFonts w:asciiTheme="minorHAnsi" w:hAnsiTheme="minorHAnsi"/>
          <w:sz w:val="24"/>
          <w:szCs w:val="24"/>
        </w:rPr>
        <w:t xml:space="preserve">at the </w:t>
      </w:r>
      <w:proofErr w:type="spellStart"/>
      <w:r w:rsidRPr="00224BF9">
        <w:rPr>
          <w:rFonts w:asciiTheme="minorHAnsi" w:hAnsiTheme="minorHAnsi"/>
          <w:sz w:val="24"/>
          <w:szCs w:val="24"/>
        </w:rPr>
        <w:t>Soho</w:t>
      </w:r>
      <w:proofErr w:type="spellEnd"/>
      <w:r w:rsidRPr="00224BF9">
        <w:rPr>
          <w:rFonts w:asciiTheme="minorHAnsi" w:hAnsiTheme="minorHAnsi"/>
          <w:sz w:val="24"/>
          <w:szCs w:val="24"/>
        </w:rPr>
        <w:t xml:space="preserve"> Theatre in London after</w:t>
      </w:r>
      <w:r w:rsidR="007F14C4">
        <w:rPr>
          <w:rFonts w:asciiTheme="minorHAnsi" w:hAnsiTheme="minorHAnsi"/>
          <w:sz w:val="24"/>
          <w:szCs w:val="24"/>
        </w:rPr>
        <w:t xml:space="preserve"> a UK tour. Other plays include</w:t>
      </w:r>
      <w:r w:rsidRPr="00224BF9">
        <w:rPr>
          <w:rFonts w:asciiTheme="minorHAnsi" w:hAnsiTheme="minorHAnsi"/>
          <w:sz w:val="24"/>
          <w:szCs w:val="24"/>
        </w:rPr>
        <w:t xml:space="preserve"> </w:t>
      </w:r>
      <w:r w:rsidRPr="00224BF9">
        <w:rPr>
          <w:rFonts w:asciiTheme="minorHAnsi" w:hAnsiTheme="minorHAnsi"/>
          <w:i/>
          <w:iCs/>
          <w:sz w:val="24"/>
          <w:szCs w:val="24"/>
        </w:rPr>
        <w:t>The Blackest Shore</w:t>
      </w:r>
      <w:r w:rsidR="007F14C4">
        <w:rPr>
          <w:rFonts w:asciiTheme="minorHAnsi" w:hAnsiTheme="minorHAnsi"/>
          <w:i/>
          <w:iCs/>
          <w:sz w:val="24"/>
          <w:szCs w:val="24"/>
        </w:rPr>
        <w:t xml:space="preserve"> </w:t>
      </w:r>
      <w:r w:rsidR="007F14C4">
        <w:rPr>
          <w:rFonts w:asciiTheme="minorHAnsi" w:hAnsiTheme="minorHAnsi"/>
          <w:iCs/>
          <w:sz w:val="24"/>
          <w:szCs w:val="24"/>
        </w:rPr>
        <w:t>(which enjoyed its world premiere at Catastrophic earlier this year)</w:t>
      </w:r>
      <w:r w:rsidR="007F14C4">
        <w:rPr>
          <w:rFonts w:asciiTheme="minorHAnsi" w:hAnsiTheme="minorHAnsi"/>
          <w:sz w:val="24"/>
          <w:szCs w:val="24"/>
        </w:rPr>
        <w:t>,</w:t>
      </w:r>
      <w:r w:rsidRPr="00224BF9">
        <w:rPr>
          <w:rFonts w:asciiTheme="minorHAnsi" w:hAnsiTheme="minorHAnsi"/>
          <w:sz w:val="24"/>
          <w:szCs w:val="24"/>
        </w:rPr>
        <w:t xml:space="preserve"> </w:t>
      </w:r>
      <w:r w:rsidRPr="00224BF9">
        <w:rPr>
          <w:rFonts w:asciiTheme="minorHAnsi" w:hAnsiTheme="minorHAnsi"/>
          <w:i/>
          <w:iCs/>
          <w:sz w:val="24"/>
          <w:szCs w:val="24"/>
        </w:rPr>
        <w:t>Magic Kingdom</w:t>
      </w:r>
      <w:r w:rsidR="007F14C4">
        <w:rPr>
          <w:rFonts w:asciiTheme="minorHAnsi" w:hAnsiTheme="minorHAnsi"/>
          <w:sz w:val="24"/>
          <w:szCs w:val="24"/>
        </w:rPr>
        <w:t>, and</w:t>
      </w:r>
      <w:r w:rsidRPr="00224BF9">
        <w:rPr>
          <w:rFonts w:asciiTheme="minorHAnsi" w:hAnsiTheme="minorHAnsi"/>
          <w:sz w:val="24"/>
          <w:szCs w:val="24"/>
        </w:rPr>
        <w:t xml:space="preserve"> </w:t>
      </w:r>
      <w:r w:rsidRPr="00224BF9">
        <w:rPr>
          <w:rFonts w:asciiTheme="minorHAnsi" w:hAnsiTheme="minorHAnsi"/>
          <w:i/>
          <w:iCs/>
          <w:sz w:val="24"/>
          <w:szCs w:val="24"/>
        </w:rPr>
        <w:t>Brightness</w:t>
      </w:r>
      <w:r w:rsidRPr="00224BF9">
        <w:rPr>
          <w:rFonts w:asciiTheme="minorHAnsi" w:hAnsiTheme="minorHAnsi"/>
          <w:sz w:val="24"/>
          <w:szCs w:val="24"/>
        </w:rPr>
        <w:t xml:space="preserve">. He has received a Sloan Commission from MTC, as well as commissions from Playwrights Horizons and The Exchange. He was selected for a 2006 Royal Court Residency. He is a member of New Dramatists and Rising Phoenix Rep and is coordinator of MCC Theater’s Playwrights’ Coalition. He holds an MFA in playwriting from Columbia University. </w:t>
      </w:r>
    </w:p>
    <w:p w14:paraId="4CB5842A" w14:textId="77777777" w:rsidR="00106E28" w:rsidRDefault="00106E28" w:rsidP="00106E28">
      <w:pPr>
        <w:pStyle w:val="NormalWeb"/>
        <w:shd w:val="clear" w:color="auto" w:fill="FFFFFF"/>
        <w:rPr>
          <w:rFonts w:asciiTheme="minorHAnsi" w:hAnsiTheme="minorHAnsi"/>
          <w:sz w:val="22"/>
          <w:szCs w:val="22"/>
          <w:shd w:val="clear" w:color="auto" w:fill="FCFFFF"/>
        </w:rPr>
      </w:pPr>
      <w:r w:rsidRPr="00224BF9">
        <w:rPr>
          <w:rFonts w:asciiTheme="minorHAnsi" w:hAnsiTheme="minorHAnsi"/>
          <w:sz w:val="22"/>
          <w:szCs w:val="22"/>
          <w:shd w:val="clear" w:color="auto" w:fill="FCFFFF"/>
        </w:rPr>
        <w:t xml:space="preserve">--- </w:t>
      </w:r>
    </w:p>
    <w:p w14:paraId="6A9C2A2E" w14:textId="77777777" w:rsidR="00224BF9" w:rsidRPr="00224BF9" w:rsidRDefault="00224BF9" w:rsidP="00224BF9">
      <w:pPr>
        <w:rPr>
          <w:rFonts w:ascii="Cambria" w:hAnsi="Cambria"/>
        </w:rPr>
      </w:pPr>
      <w:r w:rsidRPr="00224BF9">
        <w:rPr>
          <w:rFonts w:ascii="Cambria" w:hAnsi="Cambria"/>
          <w:i/>
          <w:sz w:val="20"/>
          <w:szCs w:val="20"/>
        </w:rPr>
        <w:t xml:space="preserve">Everything Will Be Different: A Brief History of Helen of Troy </w:t>
      </w:r>
      <w:r w:rsidRPr="00224BF9">
        <w:rPr>
          <w:rFonts w:ascii="Cambria" w:hAnsi="Cambria"/>
          <w:sz w:val="20"/>
          <w:szCs w:val="20"/>
        </w:rPr>
        <w:t>includes adult language and subject matter and may not be appropriate for younger audiences</w:t>
      </w:r>
      <w:r>
        <w:rPr>
          <w:rFonts w:ascii="Cambria" w:hAnsi="Cambria"/>
        </w:rPr>
        <w:t>.</w:t>
      </w:r>
    </w:p>
    <w:p w14:paraId="040B0846" w14:textId="77777777" w:rsidR="00224BF9" w:rsidRDefault="00C46D09" w:rsidP="00106E28">
      <w:pPr>
        <w:pStyle w:val="NormalWeb"/>
        <w:shd w:val="clear" w:color="auto" w:fill="FFFFFF"/>
        <w:rPr>
          <w:rFonts w:asciiTheme="minorHAnsi" w:hAnsiTheme="minorHAnsi"/>
        </w:rPr>
      </w:pPr>
      <w:r w:rsidRPr="00224BF9">
        <w:rPr>
          <w:rFonts w:asciiTheme="minorHAnsi" w:hAnsiTheme="minorHAnsi"/>
        </w:rPr>
        <w:t xml:space="preserve">For more information, please call 713-522-2723, or visit Catastrophic’s website at </w:t>
      </w:r>
      <w:hyperlink r:id="rId5" w:history="1">
        <w:r w:rsidRPr="00224BF9">
          <w:rPr>
            <w:rStyle w:val="Hyperlink"/>
            <w:rFonts w:asciiTheme="minorHAnsi" w:hAnsiTheme="minorHAnsi"/>
          </w:rPr>
          <w:t>http://catastrophictheatre.com/</w:t>
        </w:r>
      </w:hyperlink>
      <w:r w:rsidRPr="00224BF9">
        <w:rPr>
          <w:rFonts w:asciiTheme="minorHAnsi" w:hAnsiTheme="minorHAnsi"/>
        </w:rPr>
        <w:t xml:space="preserve">. </w:t>
      </w:r>
    </w:p>
    <w:p w14:paraId="36490593" w14:textId="77777777" w:rsidR="00C46D09" w:rsidRPr="007F14C4" w:rsidRDefault="00C46D09" w:rsidP="00106E28">
      <w:pPr>
        <w:pStyle w:val="NormalWeb"/>
        <w:shd w:val="clear" w:color="auto" w:fill="FFFFFF"/>
        <w:rPr>
          <w:rFonts w:asciiTheme="minorHAnsi" w:hAnsiTheme="minorHAnsi"/>
          <w:b/>
          <w:sz w:val="22"/>
          <w:szCs w:val="22"/>
        </w:rPr>
      </w:pPr>
      <w:r w:rsidRPr="007F14C4">
        <w:rPr>
          <w:rFonts w:asciiTheme="minorHAnsi" w:hAnsiTheme="minorHAnsi"/>
          <w:b/>
          <w:sz w:val="22"/>
          <w:szCs w:val="22"/>
        </w:rPr>
        <w:t>Tickets to all performances are Pay-What-You-Can</w:t>
      </w:r>
    </w:p>
    <w:p w14:paraId="2A67AF52" w14:textId="77777777" w:rsidR="00432F35" w:rsidRPr="007F14C4" w:rsidRDefault="00106E28" w:rsidP="007F14C4">
      <w:pPr>
        <w:pStyle w:val="NormalWeb"/>
        <w:shd w:val="clear" w:color="auto" w:fill="FFFFFF"/>
        <w:rPr>
          <w:rFonts w:asciiTheme="minorHAnsi" w:hAnsiTheme="minorHAnsi"/>
        </w:rPr>
      </w:pPr>
      <w:r w:rsidRPr="00224BF9">
        <w:rPr>
          <w:rFonts w:asciiTheme="minorHAnsi" w:hAnsiTheme="minorHAnsi"/>
          <w:sz w:val="22"/>
          <w:szCs w:val="22"/>
        </w:rPr>
        <w:t>Contact</w:t>
      </w:r>
      <w:proofErr w:type="gramStart"/>
      <w:r w:rsidRPr="00224BF9">
        <w:rPr>
          <w:rFonts w:asciiTheme="minorHAnsi" w:hAnsiTheme="minorHAnsi"/>
          <w:sz w:val="22"/>
          <w:szCs w:val="22"/>
        </w:rPr>
        <w:t>:</w:t>
      </w:r>
      <w:r w:rsidRPr="00224BF9">
        <w:rPr>
          <w:rFonts w:asciiTheme="minorHAnsi" w:hAnsiTheme="minorHAnsi" w:cs="Lucida Grande"/>
          <w:sz w:val="22"/>
          <w:szCs w:val="22"/>
        </w:rPr>
        <w:t> </w:t>
      </w:r>
      <w:proofErr w:type="gramEnd"/>
      <w:r w:rsidRPr="00224BF9">
        <w:rPr>
          <w:rFonts w:asciiTheme="minorHAnsi" w:hAnsiTheme="minorHAnsi" w:cs="Lucida Grande"/>
          <w:sz w:val="22"/>
          <w:szCs w:val="22"/>
        </w:rPr>
        <w:br/>
      </w:r>
      <w:r w:rsidR="00C46D09" w:rsidRPr="00224BF9">
        <w:rPr>
          <w:rFonts w:asciiTheme="minorHAnsi" w:hAnsiTheme="minorHAnsi"/>
          <w:sz w:val="22"/>
          <w:szCs w:val="22"/>
        </w:rPr>
        <w:t>Paul Brockman</w:t>
      </w:r>
      <w:r w:rsidRPr="00224BF9">
        <w:rPr>
          <w:rFonts w:asciiTheme="minorHAnsi" w:hAnsiTheme="minorHAnsi" w:cs="Lucida Grande"/>
          <w:sz w:val="22"/>
          <w:szCs w:val="22"/>
        </w:rPr>
        <w:t xml:space="preserve">  </w:t>
      </w:r>
      <w:r w:rsidR="00C46D09" w:rsidRPr="00224BF9">
        <w:rPr>
          <w:rFonts w:asciiTheme="minorHAnsi" w:hAnsiTheme="minorHAnsi"/>
          <w:sz w:val="22"/>
          <w:szCs w:val="22"/>
        </w:rPr>
        <w:t>paul.brockman</w:t>
      </w:r>
      <w:r w:rsidRPr="00224BF9">
        <w:rPr>
          <w:rFonts w:asciiTheme="minorHAnsi" w:hAnsiTheme="minorHAnsi"/>
          <w:sz w:val="22"/>
          <w:szCs w:val="22"/>
        </w:rPr>
        <w:t>@catastrophictheatre.com</w:t>
      </w:r>
      <w:r w:rsidRPr="00224BF9">
        <w:rPr>
          <w:rFonts w:asciiTheme="minorHAnsi" w:hAnsiTheme="minorHAnsi" w:cs="Lucida Grande"/>
          <w:sz w:val="22"/>
          <w:szCs w:val="22"/>
        </w:rPr>
        <w:t xml:space="preserve">  </w:t>
      </w:r>
      <w:r w:rsidRPr="00224BF9">
        <w:rPr>
          <w:rFonts w:asciiTheme="minorHAnsi" w:hAnsiTheme="minorHAnsi"/>
          <w:sz w:val="22"/>
          <w:szCs w:val="22"/>
        </w:rPr>
        <w:t xml:space="preserve">713-522-2723x3 </w:t>
      </w:r>
    </w:p>
    <w:sectPr w:rsidR="00432F35" w:rsidRPr="007F14C4" w:rsidSect="00432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28"/>
    <w:rsid w:val="00106E28"/>
    <w:rsid w:val="00224BF9"/>
    <w:rsid w:val="00432F35"/>
    <w:rsid w:val="007F14C4"/>
    <w:rsid w:val="007F7DDB"/>
    <w:rsid w:val="00B35527"/>
    <w:rsid w:val="00C4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F2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E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46D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E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4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7572">
      <w:bodyDiv w:val="1"/>
      <w:marLeft w:val="0"/>
      <w:marRight w:val="0"/>
      <w:marTop w:val="0"/>
      <w:marBottom w:val="0"/>
      <w:divBdr>
        <w:top w:val="none" w:sz="0" w:space="0" w:color="auto"/>
        <w:left w:val="none" w:sz="0" w:space="0" w:color="auto"/>
        <w:bottom w:val="none" w:sz="0" w:space="0" w:color="auto"/>
        <w:right w:val="none" w:sz="0" w:space="0" w:color="auto"/>
      </w:divBdr>
      <w:divsChild>
        <w:div w:id="787507732">
          <w:marLeft w:val="0"/>
          <w:marRight w:val="0"/>
          <w:marTop w:val="0"/>
          <w:marBottom w:val="0"/>
          <w:divBdr>
            <w:top w:val="none" w:sz="0" w:space="0" w:color="auto"/>
            <w:left w:val="none" w:sz="0" w:space="0" w:color="auto"/>
            <w:bottom w:val="none" w:sz="0" w:space="0" w:color="auto"/>
            <w:right w:val="none" w:sz="0" w:space="0" w:color="auto"/>
          </w:divBdr>
          <w:divsChild>
            <w:div w:id="639194996">
              <w:marLeft w:val="0"/>
              <w:marRight w:val="0"/>
              <w:marTop w:val="0"/>
              <w:marBottom w:val="0"/>
              <w:divBdr>
                <w:top w:val="none" w:sz="0" w:space="0" w:color="auto"/>
                <w:left w:val="none" w:sz="0" w:space="0" w:color="auto"/>
                <w:bottom w:val="none" w:sz="0" w:space="0" w:color="auto"/>
                <w:right w:val="none" w:sz="0" w:space="0" w:color="auto"/>
              </w:divBdr>
              <w:divsChild>
                <w:div w:id="321084677">
                  <w:marLeft w:val="0"/>
                  <w:marRight w:val="0"/>
                  <w:marTop w:val="0"/>
                  <w:marBottom w:val="0"/>
                  <w:divBdr>
                    <w:top w:val="none" w:sz="0" w:space="0" w:color="auto"/>
                    <w:left w:val="none" w:sz="0" w:space="0" w:color="auto"/>
                    <w:bottom w:val="none" w:sz="0" w:space="0" w:color="auto"/>
                    <w:right w:val="none" w:sz="0" w:space="0" w:color="auto"/>
                  </w:divBdr>
                  <w:divsChild>
                    <w:div w:id="173420558">
                      <w:marLeft w:val="0"/>
                      <w:marRight w:val="0"/>
                      <w:marTop w:val="0"/>
                      <w:marBottom w:val="0"/>
                      <w:divBdr>
                        <w:top w:val="none" w:sz="0" w:space="0" w:color="auto"/>
                        <w:left w:val="none" w:sz="0" w:space="0" w:color="auto"/>
                        <w:bottom w:val="none" w:sz="0" w:space="0" w:color="auto"/>
                        <w:right w:val="none" w:sz="0" w:space="0" w:color="auto"/>
                      </w:divBdr>
                    </w:div>
                  </w:divsChild>
                </w:div>
                <w:div w:id="1328284775">
                  <w:marLeft w:val="0"/>
                  <w:marRight w:val="0"/>
                  <w:marTop w:val="0"/>
                  <w:marBottom w:val="0"/>
                  <w:divBdr>
                    <w:top w:val="none" w:sz="0" w:space="0" w:color="auto"/>
                    <w:left w:val="none" w:sz="0" w:space="0" w:color="auto"/>
                    <w:bottom w:val="none" w:sz="0" w:space="0" w:color="auto"/>
                    <w:right w:val="none" w:sz="0" w:space="0" w:color="auto"/>
                  </w:divBdr>
                  <w:divsChild>
                    <w:div w:id="761529823">
                      <w:marLeft w:val="0"/>
                      <w:marRight w:val="0"/>
                      <w:marTop w:val="0"/>
                      <w:marBottom w:val="0"/>
                      <w:divBdr>
                        <w:top w:val="none" w:sz="0" w:space="0" w:color="auto"/>
                        <w:left w:val="none" w:sz="0" w:space="0" w:color="auto"/>
                        <w:bottom w:val="none" w:sz="0" w:space="0" w:color="auto"/>
                        <w:right w:val="none" w:sz="0" w:space="0" w:color="auto"/>
                      </w:divBdr>
                    </w:div>
                  </w:divsChild>
                </w:div>
                <w:div w:id="1647051420">
                  <w:marLeft w:val="0"/>
                  <w:marRight w:val="0"/>
                  <w:marTop w:val="0"/>
                  <w:marBottom w:val="0"/>
                  <w:divBdr>
                    <w:top w:val="none" w:sz="0" w:space="0" w:color="auto"/>
                    <w:left w:val="none" w:sz="0" w:space="0" w:color="auto"/>
                    <w:bottom w:val="none" w:sz="0" w:space="0" w:color="auto"/>
                    <w:right w:val="none" w:sz="0" w:space="0" w:color="auto"/>
                  </w:divBdr>
                  <w:divsChild>
                    <w:div w:id="1885020745">
                      <w:marLeft w:val="0"/>
                      <w:marRight w:val="0"/>
                      <w:marTop w:val="0"/>
                      <w:marBottom w:val="0"/>
                      <w:divBdr>
                        <w:top w:val="none" w:sz="0" w:space="0" w:color="auto"/>
                        <w:left w:val="none" w:sz="0" w:space="0" w:color="auto"/>
                        <w:bottom w:val="none" w:sz="0" w:space="0" w:color="auto"/>
                        <w:right w:val="none" w:sz="0" w:space="0" w:color="auto"/>
                      </w:divBdr>
                    </w:div>
                  </w:divsChild>
                </w:div>
                <w:div w:id="1003555802">
                  <w:marLeft w:val="0"/>
                  <w:marRight w:val="0"/>
                  <w:marTop w:val="0"/>
                  <w:marBottom w:val="0"/>
                  <w:divBdr>
                    <w:top w:val="none" w:sz="0" w:space="0" w:color="auto"/>
                    <w:left w:val="none" w:sz="0" w:space="0" w:color="auto"/>
                    <w:bottom w:val="none" w:sz="0" w:space="0" w:color="auto"/>
                    <w:right w:val="none" w:sz="0" w:space="0" w:color="auto"/>
                  </w:divBdr>
                  <w:divsChild>
                    <w:div w:id="172454431">
                      <w:marLeft w:val="0"/>
                      <w:marRight w:val="0"/>
                      <w:marTop w:val="0"/>
                      <w:marBottom w:val="0"/>
                      <w:divBdr>
                        <w:top w:val="none" w:sz="0" w:space="0" w:color="auto"/>
                        <w:left w:val="none" w:sz="0" w:space="0" w:color="auto"/>
                        <w:bottom w:val="none" w:sz="0" w:space="0" w:color="auto"/>
                        <w:right w:val="none" w:sz="0" w:space="0" w:color="auto"/>
                      </w:divBdr>
                      <w:divsChild>
                        <w:div w:id="301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6629">
                  <w:marLeft w:val="0"/>
                  <w:marRight w:val="0"/>
                  <w:marTop w:val="0"/>
                  <w:marBottom w:val="0"/>
                  <w:divBdr>
                    <w:top w:val="none" w:sz="0" w:space="0" w:color="auto"/>
                    <w:left w:val="none" w:sz="0" w:space="0" w:color="auto"/>
                    <w:bottom w:val="none" w:sz="0" w:space="0" w:color="auto"/>
                    <w:right w:val="none" w:sz="0" w:space="0" w:color="auto"/>
                  </w:divBdr>
                  <w:divsChild>
                    <w:div w:id="1112093455">
                      <w:marLeft w:val="0"/>
                      <w:marRight w:val="0"/>
                      <w:marTop w:val="0"/>
                      <w:marBottom w:val="0"/>
                      <w:divBdr>
                        <w:top w:val="none" w:sz="0" w:space="0" w:color="auto"/>
                        <w:left w:val="none" w:sz="0" w:space="0" w:color="auto"/>
                        <w:bottom w:val="none" w:sz="0" w:space="0" w:color="auto"/>
                        <w:right w:val="none" w:sz="0" w:space="0" w:color="auto"/>
                      </w:divBdr>
                      <w:divsChild>
                        <w:div w:id="775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8482">
          <w:marLeft w:val="0"/>
          <w:marRight w:val="0"/>
          <w:marTop w:val="0"/>
          <w:marBottom w:val="0"/>
          <w:divBdr>
            <w:top w:val="none" w:sz="0" w:space="0" w:color="auto"/>
            <w:left w:val="none" w:sz="0" w:space="0" w:color="auto"/>
            <w:bottom w:val="none" w:sz="0" w:space="0" w:color="auto"/>
            <w:right w:val="none" w:sz="0" w:space="0" w:color="auto"/>
          </w:divBdr>
          <w:divsChild>
            <w:div w:id="913783491">
              <w:marLeft w:val="0"/>
              <w:marRight w:val="0"/>
              <w:marTop w:val="0"/>
              <w:marBottom w:val="0"/>
              <w:divBdr>
                <w:top w:val="none" w:sz="0" w:space="0" w:color="auto"/>
                <w:left w:val="none" w:sz="0" w:space="0" w:color="auto"/>
                <w:bottom w:val="none" w:sz="0" w:space="0" w:color="auto"/>
                <w:right w:val="none" w:sz="0" w:space="0" w:color="auto"/>
              </w:divBdr>
              <w:divsChild>
                <w:div w:id="1136601641">
                  <w:marLeft w:val="0"/>
                  <w:marRight w:val="0"/>
                  <w:marTop w:val="0"/>
                  <w:marBottom w:val="0"/>
                  <w:divBdr>
                    <w:top w:val="none" w:sz="0" w:space="0" w:color="auto"/>
                    <w:left w:val="none" w:sz="0" w:space="0" w:color="auto"/>
                    <w:bottom w:val="none" w:sz="0" w:space="0" w:color="auto"/>
                    <w:right w:val="none" w:sz="0" w:space="0" w:color="auto"/>
                  </w:divBdr>
                  <w:divsChild>
                    <w:div w:id="1133790144">
                      <w:marLeft w:val="0"/>
                      <w:marRight w:val="0"/>
                      <w:marTop w:val="0"/>
                      <w:marBottom w:val="0"/>
                      <w:divBdr>
                        <w:top w:val="none" w:sz="0" w:space="0" w:color="auto"/>
                        <w:left w:val="none" w:sz="0" w:space="0" w:color="auto"/>
                        <w:bottom w:val="none" w:sz="0" w:space="0" w:color="auto"/>
                        <w:right w:val="none" w:sz="0" w:space="0" w:color="auto"/>
                      </w:divBdr>
                      <w:divsChild>
                        <w:div w:id="6325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2854">
                  <w:marLeft w:val="0"/>
                  <w:marRight w:val="0"/>
                  <w:marTop w:val="0"/>
                  <w:marBottom w:val="0"/>
                  <w:divBdr>
                    <w:top w:val="none" w:sz="0" w:space="0" w:color="auto"/>
                    <w:left w:val="none" w:sz="0" w:space="0" w:color="auto"/>
                    <w:bottom w:val="none" w:sz="0" w:space="0" w:color="auto"/>
                    <w:right w:val="none" w:sz="0" w:space="0" w:color="auto"/>
                  </w:divBdr>
                  <w:divsChild>
                    <w:div w:id="53163576">
                      <w:marLeft w:val="0"/>
                      <w:marRight w:val="0"/>
                      <w:marTop w:val="0"/>
                      <w:marBottom w:val="0"/>
                      <w:divBdr>
                        <w:top w:val="none" w:sz="0" w:space="0" w:color="auto"/>
                        <w:left w:val="none" w:sz="0" w:space="0" w:color="auto"/>
                        <w:bottom w:val="none" w:sz="0" w:space="0" w:color="auto"/>
                        <w:right w:val="none" w:sz="0" w:space="0" w:color="auto"/>
                      </w:divBdr>
                    </w:div>
                  </w:divsChild>
                </w:div>
                <w:div w:id="1122269013">
                  <w:marLeft w:val="0"/>
                  <w:marRight w:val="0"/>
                  <w:marTop w:val="0"/>
                  <w:marBottom w:val="0"/>
                  <w:divBdr>
                    <w:top w:val="none" w:sz="0" w:space="0" w:color="auto"/>
                    <w:left w:val="none" w:sz="0" w:space="0" w:color="auto"/>
                    <w:bottom w:val="none" w:sz="0" w:space="0" w:color="auto"/>
                    <w:right w:val="none" w:sz="0" w:space="0" w:color="auto"/>
                  </w:divBdr>
                  <w:divsChild>
                    <w:div w:id="13722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tastrophictheat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Macintosh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Tamarie Elkins</dc:creator>
  <cp:keywords/>
  <dc:description/>
  <cp:lastModifiedBy>Tamarie Elkins</cp:lastModifiedBy>
  <cp:revision>3</cp:revision>
  <dcterms:created xsi:type="dcterms:W3CDTF">2015-10-29T17:30:00Z</dcterms:created>
  <dcterms:modified xsi:type="dcterms:W3CDTF">2015-10-29T17:36:00Z</dcterms:modified>
</cp:coreProperties>
</file>